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Отношения с участием потребителей в сфере розничной реализации парфюмерно-косметической продукции  регулируются рядом основных нормативных правовых документов: Законом РФ от 07.02.1992 №2300-1 «О защите прав потребителей» (далее - Закон РФ «О защите прав потребителей»); Техническим регламентом Таможенного Союза «О безопасности парфюмерно-косметической продукции» от 23.09.2011 N 799 (далее - ТР ТС 009/2011); Правилами продажи отдельных видов товаров, утвержденных постановлением Правительства Российской Федерации от 31.12.2020 г. № 2463 (далее – Правила продажи); Гражданским кодексом РФ от 30.12.1994 N 51-ФЗ. 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>Парфюмерно-косметическая продукция -</w:t>
      </w: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вещество или смеси веществ, предназначенные для нанесения непосредственно на внешний покров человека (кожу, волосяной покров, ногти, губы и наружные половые органы) или на зубы и слизистую оболочку полости рта с единственной или главной целью их очищения, изменения их внешнего вида, придания приятного запаха, и/или коррекции запаха тела, и/или их зашиты, и/или сохранения в хорошем состоянии, и/или ухода за ними (ГОСТ 32117-2013 «Продукция парфюмерно-косметическая. Информация для потребителя. Общие требования»).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>Согласно ст. 5 Закона «О защите прав потребителей»</w:t>
      </w: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На парфюмерно-косметические товары изготовитель обязан устанавливать срок годности - период, по истечении которого товар  считается непригодным для использования по назначению. Продажа товара по истечении установленного срока годности, а также товара  на который должен быть установлен срок годности, но он не установлен, запрещается.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>С 01.10.2020 г. постановлением Правительства Российской Федерации от 31.12.2019 г. № 1957 «Об утверждении правил маркировки духов и туалетной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духов и туалетной воды»</w:t>
      </w: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введена обязательная маркировка духов и туалетной воды.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Участники оборота духов и туалетной воды (далее - парфюмерная продукция) в соответствии с утвержденными постановлением Правилами с 1 октября 2020 г. вносят в информационную систему мониторинга сведения о маркировке парфюмерной продукции, а также о вводе парфюмерной продукции в оборот, ее обороте и выводе из оборота в соответствии с Правилами, утвержденными постановлением, за исключением случаев, указанных в подпункте "е" (при наличии по состоянию на 1 октября 2020 г. на территории Российской Федерации нереализованной парфюмерной продукции, произведенной или ввезенной на территорию Российской Федерации до 1 октября 2020 г., вправе осуществлять реализацию такой парфюмерной </w:t>
      </w: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lastRenderedPageBreak/>
        <w:t>продукции без маркировки средствами идентификации до 30 сентября 2021 г. включительно).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Чтобы узнать, прослеживается ли товар в системе маркировки, необходимо установить на мобильное устройство приложение «Честный ЗНАК» и с его помощью отсканировать код маркировки товара. 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Если при проверке через приложение «Честный ЗНАК» выявлена ошибка кода, информация о товаре отсутствует, либо товар не соответствует описанию в приложении, то потребитель вправе сообщить о таком нарушении в Федеральную службу по надзору в сфере защиты прав потребителей и благополучию человека.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>В соответствии с Правилами продажи,</w:t>
      </w: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парфюмерно-косметические товары надлежащего качества не подлежат обмену на аналогичный товар других размера, формы, габарита, фасона, расцветки или комплектации.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Поэтому, покупателю парфюмерно-косметического товара необходимо знать, что вернуть его продавцу можно только в том случае, если в нем есть недостатки, либо если при покупке не была предоставлена необходимая и достоверная информация о товаре.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В случае, когда прод</w:t>
      </w:r>
      <w:r w:rsidR="00CB3D3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авец (изготовитель) представил ненадлежащую</w:t>
      </w: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информацию о реализуемом товаре, потребитель вправе отказаться от договора и потребовать возврата уплаче</w:t>
      </w:r>
      <w:r w:rsidR="00CB3D3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нной за товар суммы и возмещения</w:t>
      </w: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других убытков (</w:t>
      </w:r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>ст.</w:t>
      </w:r>
      <w:r w:rsidR="00CB3D3C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 xml:space="preserve"> ст.</w:t>
      </w:r>
      <w:bookmarkStart w:id="0" w:name="_GoBack"/>
      <w:bookmarkEnd w:id="0"/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 xml:space="preserve"> 8, 10</w:t>
      </w:r>
      <w:r w:rsidR="00CB3D3C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>, 12</w:t>
      </w:r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 xml:space="preserve"> Закона РФ «О защите прав потребителей»).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При выявлении в товаре недостатков, потребитель вправе заявить одно из требований: о замене на товар этой же марки/этих же модели и (или) артикула; о замене на такой же товар другой марки (модели, артикула) с соответствующим перерасчетом покупной цены; потребовать соразмерного уменьшения покупной цены;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 отказаться от товара и потребовать возврата уплаченной за него суммы, при этом возвратив товар с недостатками продавцу </w:t>
      </w:r>
      <w:r w:rsidRPr="002508B6"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  <w:t>(ст. 18 Закона РФ «О защите прав потребителей»).</w:t>
      </w:r>
    </w:p>
    <w:p w:rsidR="00BE6A2E" w:rsidRPr="002508B6" w:rsidRDefault="00BE6A2E" w:rsidP="00BE6A2E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508B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В случае неудовлетворения продавцом, при наличии достаточных оснований, Ваших требований в добровольном порядке, Вы вправе воспользоваться судебной защитой своих потребительских прав.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pacing w:val="-20"/>
          <w:sz w:val="18"/>
          <w:szCs w:val="18"/>
        </w:rPr>
      </w:pPr>
      <w:r w:rsidRPr="001B2A37">
        <w:rPr>
          <w:rFonts w:ascii="Times New Roman" w:hAnsi="Times New Roman" w:cs="Times New Roman"/>
          <w:bCs w:val="0"/>
          <w:color w:val="auto"/>
          <w:spacing w:val="-20"/>
          <w:sz w:val="18"/>
          <w:szCs w:val="18"/>
        </w:rPr>
        <w:lastRenderedPageBreak/>
        <w:t xml:space="preserve">Федеральная служба по надзору в сфере 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pacing w:val="-20"/>
          <w:sz w:val="18"/>
          <w:szCs w:val="18"/>
        </w:rPr>
      </w:pPr>
      <w:r w:rsidRPr="001B2A37">
        <w:rPr>
          <w:rFonts w:ascii="Times New Roman" w:hAnsi="Times New Roman" w:cs="Times New Roman"/>
          <w:bCs w:val="0"/>
          <w:color w:val="auto"/>
          <w:spacing w:val="-20"/>
          <w:sz w:val="18"/>
          <w:szCs w:val="18"/>
        </w:rPr>
        <w:t>защиты прав потребителей и благополучия человека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pacing w:val="-20"/>
          <w:sz w:val="18"/>
          <w:szCs w:val="18"/>
        </w:rPr>
      </w:pP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 xml:space="preserve">Федеральное бюджетное 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>учреждение здравоохранения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 xml:space="preserve">«Центр гигиены и эпидемиологии в 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>Республике Башкортостан»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 xml:space="preserve">Филиал Федерального бюджетного 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>учреждения здравоохранения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 xml:space="preserve">«Центр гигиены и эпидемиологии в </w:t>
      </w:r>
    </w:p>
    <w:p w:rsidR="00B377E0" w:rsidRPr="001B2A37" w:rsidRDefault="00B377E0" w:rsidP="00B377E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auto"/>
          <w:spacing w:val="20"/>
          <w:sz w:val="18"/>
          <w:szCs w:val="18"/>
        </w:rPr>
        <w:t>Республике Башкортостан»</w:t>
      </w:r>
    </w:p>
    <w:p w:rsidR="00B377E0" w:rsidRPr="001B2A37" w:rsidRDefault="00B377E0" w:rsidP="0044068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00"/>
          <w:spacing w:val="20"/>
          <w:sz w:val="18"/>
          <w:szCs w:val="18"/>
        </w:rPr>
      </w:pPr>
      <w:r w:rsidRPr="001B2A37">
        <w:rPr>
          <w:rFonts w:ascii="Times New Roman" w:hAnsi="Times New Roman" w:cs="Times New Roman"/>
          <w:color w:val="000000"/>
          <w:spacing w:val="20"/>
          <w:sz w:val="18"/>
          <w:szCs w:val="18"/>
        </w:rPr>
        <w:t xml:space="preserve">в </w:t>
      </w:r>
      <w:r w:rsidR="00440686" w:rsidRPr="001B2A37">
        <w:rPr>
          <w:rFonts w:ascii="Times New Roman" w:hAnsi="Times New Roman" w:cs="Times New Roman"/>
          <w:color w:val="000000"/>
          <w:spacing w:val="20"/>
          <w:sz w:val="18"/>
          <w:szCs w:val="18"/>
        </w:rPr>
        <w:t>городах Туймазы, Белебей</w:t>
      </w:r>
    </w:p>
    <w:p w:rsidR="00D7298C" w:rsidRPr="001B2A37" w:rsidRDefault="00D7298C" w:rsidP="00B377E0">
      <w:pPr>
        <w:spacing w:line="240" w:lineRule="auto"/>
        <w:ind w:firstLine="284"/>
        <w:jc w:val="center"/>
        <w:rPr>
          <w:rFonts w:ascii="Times New Roman" w:hAnsi="Times New Roman" w:cs="Times New Roman"/>
          <w:b/>
          <w:bCs/>
          <w:i/>
          <w:color w:val="000000"/>
          <w:sz w:val="18"/>
          <w:szCs w:val="18"/>
          <w:shd w:val="clear" w:color="auto" w:fill="FFFFFF"/>
        </w:rPr>
      </w:pPr>
    </w:p>
    <w:p w:rsidR="001B2A37" w:rsidRDefault="001B2A37" w:rsidP="001B2A37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18"/>
          <w:szCs w:val="18"/>
        </w:rPr>
      </w:pPr>
    </w:p>
    <w:p w:rsidR="00FD6FD9" w:rsidRPr="00BE6A2E" w:rsidRDefault="00FD6FD9" w:rsidP="001B2A37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BE6A2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Памятка потребителю при покупке парфюмерно-косметических товаров</w:t>
      </w:r>
    </w:p>
    <w:p w:rsidR="001B2A37" w:rsidRPr="001B2A37" w:rsidRDefault="001B2A37" w:rsidP="001B2A37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</w:rPr>
      </w:pPr>
    </w:p>
    <w:p w:rsidR="00B377E0" w:rsidRDefault="00B377E0" w:rsidP="00B377E0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C65D79" w:rsidRDefault="00BE6A2E" w:rsidP="00B377E0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noProof/>
        </w:rPr>
        <w:drawing>
          <wp:inline distT="0" distB="0" distL="0" distR="0">
            <wp:extent cx="2679700" cy="1619250"/>
            <wp:effectExtent l="0" t="0" r="6350" b="0"/>
            <wp:docPr id="1" name="Рисунок 1" descr="https://img2.freepng.ru/20180602/ojr/kisspng-perfume-rajiv-gandhi-international-airport-benidor-5b1289c17555e7.6698301315279415694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80602/ojr/kisspng-perfume-rajiv-gandhi-international-airport-benidor-5b1289c17555e7.66983013152794156948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162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D79" w:rsidRDefault="00C65D79" w:rsidP="00B377E0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B2A37" w:rsidRDefault="001B2A37" w:rsidP="00B377E0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E6A2E" w:rsidRDefault="00BE6A2E" w:rsidP="00B377E0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E6A2E" w:rsidRDefault="00BE6A2E" w:rsidP="00B377E0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320A8" w:rsidRDefault="001320A8" w:rsidP="00B377E0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C65D79" w:rsidRDefault="00C65D79" w:rsidP="001C0967">
      <w:pPr>
        <w:spacing w:after="0" w:line="240" w:lineRule="auto"/>
        <w:ind w:left="142" w:right="142"/>
        <w:jc w:val="center"/>
        <w:rPr>
          <w:rFonts w:ascii="Times New Roman" w:eastAsia="Times New Roman" w:hAnsi="Times New Roman" w:cs="Times New Roman"/>
          <w:b/>
          <w:i/>
          <w:sz w:val="19"/>
          <w:szCs w:val="19"/>
        </w:rPr>
      </w:pPr>
    </w:p>
    <w:p w:rsidR="00B22C26" w:rsidRDefault="00B22C26" w:rsidP="00B22C26">
      <w:pPr>
        <w:spacing w:after="0" w:line="240" w:lineRule="auto"/>
        <w:ind w:left="142" w:right="142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Адрес консультационного пункта: Республика Башкортостан, г. Белебей, ул. Волгоградская,   д. 4/1</w:t>
      </w:r>
    </w:p>
    <w:p w:rsidR="00B22C26" w:rsidRDefault="00B22C26" w:rsidP="00B22C26">
      <w:pPr>
        <w:spacing w:after="0" w:line="240" w:lineRule="auto"/>
        <w:ind w:left="142" w:right="142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тел: +7(34782)54349, электронная почта: </w:t>
      </w:r>
      <w:hyperlink r:id="rId8" w:history="1">
        <w:r>
          <w:rPr>
            <w:rStyle w:val="a7"/>
            <w:b/>
            <w:i/>
            <w:sz w:val="18"/>
            <w:szCs w:val="18"/>
          </w:rPr>
          <w:t>sanfguz@mail.ru</w:t>
        </w:r>
      </w:hyperlink>
    </w:p>
    <w:p w:rsidR="00B22C26" w:rsidRDefault="00B22C26" w:rsidP="00B22C2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B22C26" w:rsidRDefault="00B22C26" w:rsidP="00B22C26">
      <w:pPr>
        <w:spacing w:line="240" w:lineRule="auto"/>
        <w:ind w:firstLine="284"/>
        <w:jc w:val="center"/>
        <w:rPr>
          <w:rFonts w:ascii="Arial" w:eastAsia="Times New Roman" w:hAnsi="Arial" w:cs="Arial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Белебей, 2023 г.</w:t>
      </w:r>
    </w:p>
    <w:p w:rsidR="00DF4002" w:rsidRPr="001B2A37" w:rsidRDefault="00DF4002" w:rsidP="001320A8">
      <w:pPr>
        <w:spacing w:after="0" w:line="240" w:lineRule="auto"/>
        <w:ind w:left="142" w:right="142"/>
        <w:jc w:val="center"/>
        <w:rPr>
          <w:rFonts w:ascii="Arial" w:eastAsia="Times New Roman" w:hAnsi="Arial" w:cs="Arial"/>
          <w:i/>
          <w:color w:val="000000"/>
          <w:sz w:val="18"/>
          <w:szCs w:val="18"/>
        </w:rPr>
      </w:pPr>
    </w:p>
    <w:sectPr w:rsidR="00DF4002" w:rsidRPr="001B2A37" w:rsidSect="00C65D79">
      <w:pgSz w:w="16838" w:h="11906" w:orient="landscape"/>
      <w:pgMar w:top="426" w:right="678" w:bottom="282" w:left="851" w:header="708" w:footer="708" w:gutter="0"/>
      <w:cols w:num="3" w:space="131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2006"/>
    <w:multiLevelType w:val="multilevel"/>
    <w:tmpl w:val="9CA27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566C5"/>
    <w:multiLevelType w:val="multilevel"/>
    <w:tmpl w:val="DB22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DE7AA6"/>
    <w:multiLevelType w:val="multilevel"/>
    <w:tmpl w:val="0B4C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617387"/>
    <w:multiLevelType w:val="multilevel"/>
    <w:tmpl w:val="C84A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2D1D8E"/>
    <w:multiLevelType w:val="multilevel"/>
    <w:tmpl w:val="F6B4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6C12F5"/>
    <w:multiLevelType w:val="multilevel"/>
    <w:tmpl w:val="F234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1214FC"/>
    <w:multiLevelType w:val="multilevel"/>
    <w:tmpl w:val="5350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02238B"/>
    <w:multiLevelType w:val="multilevel"/>
    <w:tmpl w:val="A1CA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CF450C"/>
    <w:multiLevelType w:val="multilevel"/>
    <w:tmpl w:val="4B14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D80505E"/>
    <w:multiLevelType w:val="multilevel"/>
    <w:tmpl w:val="C664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4113FE"/>
    <w:multiLevelType w:val="multilevel"/>
    <w:tmpl w:val="308A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597BA4"/>
    <w:multiLevelType w:val="multilevel"/>
    <w:tmpl w:val="1902D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D91E02"/>
    <w:multiLevelType w:val="multilevel"/>
    <w:tmpl w:val="CA88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F02705"/>
    <w:multiLevelType w:val="multilevel"/>
    <w:tmpl w:val="422C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C342A1"/>
    <w:multiLevelType w:val="multilevel"/>
    <w:tmpl w:val="9E2A3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DB0AA9"/>
    <w:multiLevelType w:val="multilevel"/>
    <w:tmpl w:val="3430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14"/>
  </w:num>
  <w:num w:numId="5">
    <w:abstractNumId w:val="2"/>
  </w:num>
  <w:num w:numId="6">
    <w:abstractNumId w:val="13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  <w:num w:numId="11">
    <w:abstractNumId w:val="7"/>
  </w:num>
  <w:num w:numId="12">
    <w:abstractNumId w:val="3"/>
  </w:num>
  <w:num w:numId="13">
    <w:abstractNumId w:val="8"/>
  </w:num>
  <w:num w:numId="14">
    <w:abstractNumId w:val="10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33C"/>
    <w:rsid w:val="00016C98"/>
    <w:rsid w:val="0002672A"/>
    <w:rsid w:val="000558AF"/>
    <w:rsid w:val="000562A3"/>
    <w:rsid w:val="00057CBC"/>
    <w:rsid w:val="00080066"/>
    <w:rsid w:val="000839D7"/>
    <w:rsid w:val="000C7846"/>
    <w:rsid w:val="000F06DE"/>
    <w:rsid w:val="00112538"/>
    <w:rsid w:val="001172CB"/>
    <w:rsid w:val="001320A8"/>
    <w:rsid w:val="00132641"/>
    <w:rsid w:val="00135EB0"/>
    <w:rsid w:val="00141296"/>
    <w:rsid w:val="00157A1B"/>
    <w:rsid w:val="00166C7E"/>
    <w:rsid w:val="0016790A"/>
    <w:rsid w:val="001703C6"/>
    <w:rsid w:val="00174BD2"/>
    <w:rsid w:val="00185A8D"/>
    <w:rsid w:val="001B2A37"/>
    <w:rsid w:val="001C0967"/>
    <w:rsid w:val="001C18A4"/>
    <w:rsid w:val="001C5A9A"/>
    <w:rsid w:val="002120E3"/>
    <w:rsid w:val="002375BD"/>
    <w:rsid w:val="00265080"/>
    <w:rsid w:val="00277D0F"/>
    <w:rsid w:val="002812B3"/>
    <w:rsid w:val="002A3ACF"/>
    <w:rsid w:val="003313B5"/>
    <w:rsid w:val="00350228"/>
    <w:rsid w:val="00353B88"/>
    <w:rsid w:val="0035629E"/>
    <w:rsid w:val="003609C1"/>
    <w:rsid w:val="00423953"/>
    <w:rsid w:val="00440686"/>
    <w:rsid w:val="00457861"/>
    <w:rsid w:val="00495055"/>
    <w:rsid w:val="004C6EDF"/>
    <w:rsid w:val="00501BAC"/>
    <w:rsid w:val="00507139"/>
    <w:rsid w:val="00540392"/>
    <w:rsid w:val="00556978"/>
    <w:rsid w:val="005667D7"/>
    <w:rsid w:val="00577D3E"/>
    <w:rsid w:val="005C5771"/>
    <w:rsid w:val="005F1F8C"/>
    <w:rsid w:val="00681420"/>
    <w:rsid w:val="00692A90"/>
    <w:rsid w:val="006F01FB"/>
    <w:rsid w:val="0070483A"/>
    <w:rsid w:val="007153B1"/>
    <w:rsid w:val="00723BAB"/>
    <w:rsid w:val="00751312"/>
    <w:rsid w:val="00791A73"/>
    <w:rsid w:val="007B66EA"/>
    <w:rsid w:val="007E1AF6"/>
    <w:rsid w:val="007E333C"/>
    <w:rsid w:val="00837136"/>
    <w:rsid w:val="00861027"/>
    <w:rsid w:val="00861867"/>
    <w:rsid w:val="008C5B74"/>
    <w:rsid w:val="009035FE"/>
    <w:rsid w:val="0094022D"/>
    <w:rsid w:val="00983816"/>
    <w:rsid w:val="00994EB9"/>
    <w:rsid w:val="009A79C5"/>
    <w:rsid w:val="009B1BE3"/>
    <w:rsid w:val="009B5DDC"/>
    <w:rsid w:val="009F34F0"/>
    <w:rsid w:val="009F3694"/>
    <w:rsid w:val="009F4697"/>
    <w:rsid w:val="00A20C84"/>
    <w:rsid w:val="00A3260A"/>
    <w:rsid w:val="00A502FA"/>
    <w:rsid w:val="00A8794D"/>
    <w:rsid w:val="00A913DF"/>
    <w:rsid w:val="00AA7185"/>
    <w:rsid w:val="00AC62B4"/>
    <w:rsid w:val="00AD3A1A"/>
    <w:rsid w:val="00AF1580"/>
    <w:rsid w:val="00AF2D5C"/>
    <w:rsid w:val="00B22C26"/>
    <w:rsid w:val="00B377E0"/>
    <w:rsid w:val="00B6014E"/>
    <w:rsid w:val="00B749E9"/>
    <w:rsid w:val="00B80AF2"/>
    <w:rsid w:val="00B84EA1"/>
    <w:rsid w:val="00BA32CA"/>
    <w:rsid w:val="00BE6A2E"/>
    <w:rsid w:val="00C05F48"/>
    <w:rsid w:val="00C16FD9"/>
    <w:rsid w:val="00C35F59"/>
    <w:rsid w:val="00C37C58"/>
    <w:rsid w:val="00C65D79"/>
    <w:rsid w:val="00CA4B0A"/>
    <w:rsid w:val="00CB3D3C"/>
    <w:rsid w:val="00D06437"/>
    <w:rsid w:val="00D41CA3"/>
    <w:rsid w:val="00D531B0"/>
    <w:rsid w:val="00D7298C"/>
    <w:rsid w:val="00DD012A"/>
    <w:rsid w:val="00DD2BA6"/>
    <w:rsid w:val="00DF4002"/>
    <w:rsid w:val="00DF69FC"/>
    <w:rsid w:val="00DF7F0F"/>
    <w:rsid w:val="00E057C4"/>
    <w:rsid w:val="00E22483"/>
    <w:rsid w:val="00E34CD2"/>
    <w:rsid w:val="00EB05D8"/>
    <w:rsid w:val="00EB68F5"/>
    <w:rsid w:val="00EE2E4E"/>
    <w:rsid w:val="00EF599C"/>
    <w:rsid w:val="00F1389D"/>
    <w:rsid w:val="00F25CC9"/>
    <w:rsid w:val="00F4291F"/>
    <w:rsid w:val="00F46243"/>
    <w:rsid w:val="00F47805"/>
    <w:rsid w:val="00F8642C"/>
    <w:rsid w:val="00FD1107"/>
    <w:rsid w:val="00FD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33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F40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33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7E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F40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DF4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00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4022D"/>
  </w:style>
  <w:style w:type="character" w:styleId="a6">
    <w:name w:val="Strong"/>
    <w:basedOn w:val="a0"/>
    <w:uiPriority w:val="22"/>
    <w:qFormat/>
    <w:rsid w:val="0094022D"/>
    <w:rPr>
      <w:b/>
      <w:bCs/>
    </w:rPr>
  </w:style>
  <w:style w:type="character" w:styleId="a7">
    <w:name w:val="Hyperlink"/>
    <w:basedOn w:val="a0"/>
    <w:uiPriority w:val="99"/>
    <w:semiHidden/>
    <w:unhideWhenUsed/>
    <w:rsid w:val="001679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33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F40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33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7E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F40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DF4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00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4022D"/>
  </w:style>
  <w:style w:type="character" w:styleId="a6">
    <w:name w:val="Strong"/>
    <w:basedOn w:val="a0"/>
    <w:uiPriority w:val="22"/>
    <w:qFormat/>
    <w:rsid w:val="0094022D"/>
    <w:rPr>
      <w:b/>
      <w:bCs/>
    </w:rPr>
  </w:style>
  <w:style w:type="character" w:styleId="a7">
    <w:name w:val="Hyperlink"/>
    <w:basedOn w:val="a0"/>
    <w:uiPriority w:val="99"/>
    <w:semiHidden/>
    <w:unhideWhenUsed/>
    <w:rsid w:val="001679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5470">
                      <w:marLeft w:val="0"/>
                      <w:marRight w:val="0"/>
                      <w:marTop w:val="0"/>
                      <w:marBottom w:val="22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90107">
                          <w:marLeft w:val="0"/>
                          <w:marRight w:val="0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1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fguz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E1892-0490-419A-9FF2-C0EAD06E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 1</cp:lastModifiedBy>
  <cp:revision>69</cp:revision>
  <cp:lastPrinted>2022-02-08T10:12:00Z</cp:lastPrinted>
  <dcterms:created xsi:type="dcterms:W3CDTF">2020-04-30T12:02:00Z</dcterms:created>
  <dcterms:modified xsi:type="dcterms:W3CDTF">2023-02-01T05:12:00Z</dcterms:modified>
</cp:coreProperties>
</file>